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AE2" w:rsidRPr="00F90AE2" w:rsidRDefault="00F90AE2" w:rsidP="00F90AE2">
      <w:pPr>
        <w:tabs>
          <w:tab w:val="left" w:pos="900"/>
        </w:tabs>
        <w:spacing w:line="276" w:lineRule="auto"/>
        <w:jc w:val="center"/>
        <w:rPr>
          <w:rFonts w:ascii="Times New Roman" w:hAnsi="Times New Roman" w:cs="Times New Roman"/>
          <w:b/>
          <w:sz w:val="6"/>
          <w:szCs w:val="6"/>
          <w:lang w:val="uk-UA"/>
        </w:rPr>
      </w:pPr>
      <w:bookmarkStart w:id="0" w:name="_GoBack"/>
      <w:bookmarkEnd w:id="0"/>
      <w:r w:rsidRPr="00F90AE2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3BC8F34" wp14:editId="73CE71E3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F90AE2" w:rsidRPr="00F90AE2" w:rsidTr="002067BB">
        <w:tc>
          <w:tcPr>
            <w:tcW w:w="9628" w:type="dxa"/>
          </w:tcPr>
          <w:p w:rsidR="00F90AE2" w:rsidRPr="00F90AE2" w:rsidRDefault="00F90AE2" w:rsidP="00F90AE2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90AE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ФОНТАНСЬКА СІЛЬСЬКА РАДА </w:t>
            </w:r>
          </w:p>
          <w:p w:rsidR="00F90AE2" w:rsidRPr="00F90AE2" w:rsidRDefault="00F90AE2" w:rsidP="00F90AE2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90AE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ОДЕСЬКОГО РАЙОНУ ОДEСЬКОЇ ОБЛАСТІ</w:t>
            </w:r>
          </w:p>
          <w:p w:rsidR="00F90AE2" w:rsidRPr="00F90AE2" w:rsidRDefault="00F90AE2" w:rsidP="00F90AE2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90AE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  <w:tr w:rsidR="00F90AE2" w:rsidRPr="00F90AE2" w:rsidTr="002067BB">
        <w:tc>
          <w:tcPr>
            <w:tcW w:w="9628" w:type="dxa"/>
          </w:tcPr>
          <w:p w:rsidR="00F90AE2" w:rsidRPr="00F90AE2" w:rsidRDefault="00F90AE2" w:rsidP="009B7F37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</w:tr>
      <w:tr w:rsidR="00F90AE2" w:rsidRPr="00F90AE2" w:rsidTr="009B7F37">
        <w:trPr>
          <w:trHeight w:val="80"/>
        </w:trPr>
        <w:tc>
          <w:tcPr>
            <w:tcW w:w="9628" w:type="dxa"/>
          </w:tcPr>
          <w:p w:rsidR="00F90AE2" w:rsidRPr="00F90AE2" w:rsidRDefault="00F90AE2" w:rsidP="009B7F37">
            <w:pPr>
              <w:tabs>
                <w:tab w:val="left" w:pos="975"/>
              </w:tabs>
              <w:rPr>
                <w:rFonts w:ascii="Times New Roman" w:hAnsi="Times New Roman" w:cs="Times New Roman"/>
                <w:b/>
                <w:sz w:val="14"/>
                <w:szCs w:val="14"/>
                <w:highlight w:val="white"/>
                <w:lang w:val="uk-UA"/>
              </w:rPr>
            </w:pPr>
          </w:p>
        </w:tc>
      </w:tr>
    </w:tbl>
    <w:p w:rsidR="00F90AE2" w:rsidRPr="00F90AE2" w:rsidRDefault="00F90AE2" w:rsidP="009B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F90AE2">
        <w:rPr>
          <w:rFonts w:ascii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F90AE2">
        <w:rPr>
          <w:rFonts w:ascii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 w:rsidRPr="00F90AE2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Я</w:t>
      </w:r>
    </w:p>
    <w:p w:rsidR="004F7CCB" w:rsidRPr="00C11DE1" w:rsidRDefault="0059221F" w:rsidP="004F7CC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від </w:t>
      </w:r>
      <w:r w:rsidR="00C11DE1"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28 липня 2025 року</w:t>
      </w:r>
      <w:r w:rsidR="00C11DE1"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C11DE1"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C11DE1"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C11DE1"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C11DE1"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C11DE1"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C11DE1"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C11DE1"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C11DE1"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№</w:t>
      </w:r>
      <w:r w:rsid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C11DE1"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292</w:t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                                                                </w:t>
      </w:r>
    </w:p>
    <w:p w:rsidR="00C11DE1" w:rsidRDefault="00C11DE1" w:rsidP="00603055">
      <w:pPr>
        <w:spacing w:after="0"/>
        <w:ind w:right="-283"/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</w:pPr>
    </w:p>
    <w:p w:rsidR="00C34471" w:rsidRDefault="004F7CCB" w:rsidP="00C11DE1">
      <w:pPr>
        <w:spacing w:after="0"/>
        <w:ind w:right="-283"/>
        <w:jc w:val="center"/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</w:pPr>
      <w:r w:rsidRPr="00C34471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 xml:space="preserve">Про </w:t>
      </w:r>
      <w:r w:rsidR="00C34471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>встановлення</w:t>
      </w:r>
      <w:r w:rsidR="00111820" w:rsidRPr="00C34471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 xml:space="preserve"> </w:t>
      </w:r>
      <w:r w:rsidRPr="00C34471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>тарифів на послуги централізованого водопостачання</w:t>
      </w:r>
    </w:p>
    <w:p w:rsidR="004F7CCB" w:rsidRPr="00C34471" w:rsidRDefault="004F7CCB" w:rsidP="00C11DE1">
      <w:pPr>
        <w:spacing w:after="0"/>
        <w:ind w:right="-283"/>
        <w:jc w:val="center"/>
        <w:rPr>
          <w:rFonts w:ascii="Times New Roman" w:hAnsi="Times New Roman" w:cs="Times New Roman"/>
          <w:b/>
          <w:sz w:val="28"/>
          <w:lang w:val="uk-UA" w:eastAsia="ru-RU"/>
        </w:rPr>
      </w:pPr>
      <w:r w:rsidRPr="00C34471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 xml:space="preserve">та централізованого водовідведення на території </w:t>
      </w:r>
      <w:proofErr w:type="spellStart"/>
      <w:r w:rsidRPr="00C34471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>Фонтанської</w:t>
      </w:r>
      <w:proofErr w:type="spellEnd"/>
      <w:r w:rsidRPr="00C34471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 xml:space="preserve"> сільської ради Одеського району Одеської області</w:t>
      </w:r>
    </w:p>
    <w:p w:rsidR="004F7CCB" w:rsidRDefault="004F7CCB" w:rsidP="00C34471">
      <w:pPr>
        <w:shd w:val="clear" w:color="auto" w:fill="FFFFFF"/>
        <w:spacing w:after="0" w:line="240" w:lineRule="auto"/>
        <w:ind w:right="-283"/>
        <w:jc w:val="center"/>
        <w:rPr>
          <w:rFonts w:ascii="ProbaProRegular" w:eastAsia="Times New Roman" w:hAnsi="ProbaProRegular" w:cs="Times New Roman"/>
          <w:color w:val="1D1D1B"/>
          <w:sz w:val="26"/>
          <w:szCs w:val="24"/>
          <w:lang w:val="uk-UA" w:eastAsia="ru-RU"/>
        </w:rPr>
      </w:pPr>
    </w:p>
    <w:p w:rsidR="00C11DE1" w:rsidRPr="00C34471" w:rsidRDefault="00C11DE1" w:rsidP="00C34471">
      <w:pPr>
        <w:shd w:val="clear" w:color="auto" w:fill="FFFFFF"/>
        <w:spacing w:after="0" w:line="240" w:lineRule="auto"/>
        <w:ind w:right="-283"/>
        <w:jc w:val="center"/>
        <w:rPr>
          <w:rFonts w:ascii="ProbaProRegular" w:eastAsia="Times New Roman" w:hAnsi="ProbaProRegular" w:cs="Times New Roman"/>
          <w:color w:val="1D1D1B"/>
          <w:sz w:val="26"/>
          <w:szCs w:val="24"/>
          <w:lang w:val="uk-UA" w:eastAsia="ru-RU"/>
        </w:rPr>
      </w:pPr>
    </w:p>
    <w:p w:rsidR="004F7CCB" w:rsidRDefault="004F7CCB" w:rsidP="008372E9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</w:pPr>
      <w:r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 метою приведення тарифів на послуги цен</w:t>
      </w:r>
      <w:r w:rsidR="00FC683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тралізованого водопостачання та </w:t>
      </w:r>
      <w:r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централізованого водовідведення у відповідність до економічно обґрунтованих витрат</w:t>
      </w:r>
      <w:r w:rsidR="001E5575"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шляхом встановлення цін на послуги</w:t>
      </w:r>
      <w:r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забезпечення стабільного водопостачання та водовідведення</w:t>
      </w:r>
      <w:r w:rsidR="00096BF6"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території Фонтанської сільської ради</w:t>
      </w:r>
      <w:r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1E5575"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враховуючи </w:t>
      </w:r>
      <w:r w:rsidR="00FC6831">
        <w:rPr>
          <w:rFonts w:ascii="Times New Roman" w:hAnsi="Times New Roman" w:cs="Times New Roman"/>
          <w:sz w:val="28"/>
          <w:szCs w:val="24"/>
          <w:lang w:val="uk-UA"/>
        </w:rPr>
        <w:t>зміну</w:t>
      </w:r>
      <w:r w:rsidR="001E5575" w:rsidRPr="00C34471">
        <w:rPr>
          <w:rFonts w:ascii="Times New Roman" w:hAnsi="Times New Roman" w:cs="Times New Roman"/>
          <w:sz w:val="28"/>
          <w:szCs w:val="24"/>
          <w:lang w:val="uk-UA"/>
        </w:rPr>
        <w:t xml:space="preserve"> вартості окремих складових чинних тарифів,</w:t>
      </w:r>
      <w:r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кер</w:t>
      </w:r>
      <w:r w:rsidR="00096BF6"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уючись підпунктом 2 пункту «а» </w:t>
      </w:r>
      <w:r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статті 28, частиною 6 статті 59 Закону України «Про місц</w:t>
      </w:r>
      <w:r w:rsidR="00096BF6"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еве самоврядування в Україні», </w:t>
      </w:r>
      <w:r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пунктом </w:t>
      </w:r>
      <w:r w:rsidR="001E5575"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 частини 3 статті 4, частиною </w:t>
      </w:r>
      <w:r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 статті 10 Закону України «Про житлово – комунальні послуг</w:t>
      </w:r>
      <w:r w:rsidR="00096BF6"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и», Порядком формування тарифів </w:t>
      </w:r>
      <w:r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 централізоване водопостачання та централізоване водовідведення, затвердженим постановою Кабінету Міністрів України від 01.06.2011 № 869 (зі змінами), Порядком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встановлення, затвердженим наказом Міністерства регіонального розвитку, будівництва та житлово-комунального господ</w:t>
      </w:r>
      <w:r w:rsidR="004B476D"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арства України від 12.09.2018 № </w:t>
      </w:r>
      <w:r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239, Порядком інформування споживачів про намір зміни цін/тарифів на комунальні послуги з обґрунтуванням такої необхідності, затвердженим наказом Міністерства регіонального розвитку, будівництва та житлов</w:t>
      </w:r>
      <w:r w:rsidR="00096BF6"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о-комунального господарства від </w:t>
      </w:r>
      <w:r w:rsidRPr="00C344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05.06.2018 № 130</w:t>
      </w:r>
      <w:r w:rsidRPr="00C34471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>, розглянувши розрахунки тарифів, подані комунальним підприємством «Надія» Фонтанської сільської ради</w:t>
      </w:r>
      <w:r w:rsidR="004B476D" w:rsidRPr="00C34471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 xml:space="preserve"> Одеського району Одеської області</w:t>
      </w:r>
      <w:r w:rsidR="00C11DE1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>, В</w:t>
      </w:r>
      <w:r w:rsidRPr="00C34471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 xml:space="preserve">иконавчий комітет </w:t>
      </w:r>
      <w:proofErr w:type="spellStart"/>
      <w:r w:rsidRPr="00C34471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>Фонтанської</w:t>
      </w:r>
      <w:proofErr w:type="spellEnd"/>
      <w:r w:rsidRPr="00C34471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 xml:space="preserve"> сільської ради Одеського району Одеської області, -</w:t>
      </w:r>
    </w:p>
    <w:p w:rsidR="008372E9" w:rsidRPr="00285B8F" w:rsidRDefault="008372E9" w:rsidP="008372E9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outlineLvl w:val="3"/>
        <w:rPr>
          <w:rFonts w:ascii="ProbaProRegular" w:eastAsia="Times New Roman" w:hAnsi="ProbaProRegular" w:cs="Times New Roman"/>
          <w:color w:val="333333"/>
          <w:sz w:val="26"/>
          <w:szCs w:val="24"/>
          <w:lang w:val="uk-UA" w:eastAsia="ru-RU"/>
        </w:rPr>
      </w:pPr>
    </w:p>
    <w:p w:rsidR="004F7CCB" w:rsidRPr="00C34471" w:rsidRDefault="004F7CCB" w:rsidP="008372E9">
      <w:pPr>
        <w:shd w:val="clear" w:color="auto" w:fill="FFFFFF"/>
        <w:spacing w:after="0" w:line="240" w:lineRule="auto"/>
        <w:jc w:val="center"/>
        <w:rPr>
          <w:rFonts w:ascii="ProbaProRegular" w:eastAsia="Times New Roman" w:hAnsi="ProbaProRegular" w:cs="Times New Roman"/>
          <w:color w:val="1D1D1B"/>
          <w:sz w:val="26"/>
          <w:szCs w:val="24"/>
          <w:lang w:val="uk-UA" w:eastAsia="ru-RU"/>
        </w:rPr>
      </w:pPr>
      <w:r w:rsidRPr="00C34471">
        <w:rPr>
          <w:rFonts w:ascii="Times New Roman" w:eastAsia="Times New Roman" w:hAnsi="Times New Roman" w:cs="Times New Roman"/>
          <w:b/>
          <w:bCs/>
          <w:color w:val="1D1D1B"/>
          <w:sz w:val="28"/>
          <w:szCs w:val="24"/>
          <w:bdr w:val="none" w:sz="0" w:space="0" w:color="auto" w:frame="1"/>
          <w:lang w:val="uk-UA" w:eastAsia="ru-RU"/>
        </w:rPr>
        <w:t>ВИРІШИВ:</w:t>
      </w:r>
    </w:p>
    <w:p w:rsidR="002067BB" w:rsidRDefault="002067BB" w:rsidP="008372E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Визнати економічно обґрунтованими тарифами </w:t>
      </w: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на послуги з централізованого водопостачання та централізованого водовідведення, які надаються комунальним підприємством «Надія» на території </w:t>
      </w:r>
      <w:proofErr w:type="spellStart"/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Фонтанської</w:t>
      </w:r>
      <w:proofErr w:type="spellEnd"/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</w:t>
      </w: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lastRenderedPageBreak/>
        <w:t>сільської ради Одеського району Одеської області згідно з додатком № 1 до цього рішення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, у розмірі:</w:t>
      </w:r>
    </w:p>
    <w:p w:rsidR="002067BB" w:rsidRDefault="002067BB" w:rsidP="002067BB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послуги </w:t>
      </w: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централізованого водопостачання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– 29,25 грн </w:t>
      </w:r>
      <w:r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за 1 м³ з ПДВ</w:t>
      </w:r>
    </w:p>
    <w:p w:rsidR="002067BB" w:rsidRDefault="002067BB" w:rsidP="002067BB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послуги</w:t>
      </w: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централізованого водовідведення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– 35,03 </w:t>
      </w:r>
      <w:r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грн. за 1 м³ з ПДВ</w:t>
      </w:r>
    </w:p>
    <w:p w:rsidR="002067BB" w:rsidRDefault="002067BB" w:rsidP="002067BB">
      <w:pPr>
        <w:pStyle w:val="a3"/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2067BB" w:rsidRDefault="00F67E4B" w:rsidP="002067B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Встановити</w:t>
      </w:r>
      <w:r w:rsidR="00FC683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</w:t>
      </w: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тариф</w:t>
      </w:r>
      <w:r w:rsidR="004B476D"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и на послуги</w:t>
      </w: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з централізованого водопостачання</w:t>
      </w:r>
      <w:r w:rsidR="00C11DE1" w:rsidRPr="00C11DE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</w:t>
      </w:r>
      <w:r w:rsidR="00C11DE1"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та централізованого водовідведення</w:t>
      </w:r>
      <w:r w:rsidR="004B476D"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, які надаю</w:t>
      </w: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ться комунальним підприємством «Надія» на території Фонтанської сільської ради Одеського району Одесь</w:t>
      </w:r>
      <w:r w:rsidR="004B476D"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кої області </w:t>
      </w:r>
      <w:r w:rsidR="002067BB"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для наступних категорій споживачів:</w:t>
      </w:r>
    </w:p>
    <w:p w:rsidR="008B2339" w:rsidRPr="0082657C" w:rsidRDefault="008B2339" w:rsidP="008B2339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Для населення:</w:t>
      </w:r>
    </w:p>
    <w:p w:rsidR="002067BB" w:rsidRDefault="002067BB" w:rsidP="002067BB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послуги </w:t>
      </w: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централізованого водопостачання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– </w:t>
      </w:r>
      <w:r w:rsidR="008B2339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26,20 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грн </w:t>
      </w:r>
      <w:r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за 1 м³ з ПДВ</w:t>
      </w:r>
    </w:p>
    <w:p w:rsidR="002067BB" w:rsidRDefault="002067BB" w:rsidP="002067BB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послуги</w:t>
      </w: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централізованого водовідведення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– </w:t>
      </w:r>
      <w:r w:rsidR="008B2339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27,30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</w:t>
      </w:r>
      <w:r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грн. за 1 м³ з ПДВ</w:t>
      </w:r>
    </w:p>
    <w:p w:rsidR="008B2339" w:rsidRDefault="008B2339" w:rsidP="008B2339">
      <w:pPr>
        <w:pStyle w:val="a3"/>
        <w:shd w:val="clear" w:color="auto" w:fill="FFFFFF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2067BB" w:rsidRDefault="008B2339" w:rsidP="008B2339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Для бюджетних установ</w:t>
      </w:r>
    </w:p>
    <w:p w:rsidR="008B2339" w:rsidRDefault="008B2339" w:rsidP="008B2339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послуги </w:t>
      </w: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централізованого водопостачання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– 29,25 грн </w:t>
      </w:r>
      <w:r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за 1 м³ з ПДВ</w:t>
      </w:r>
    </w:p>
    <w:p w:rsidR="008B2339" w:rsidRDefault="008B2339" w:rsidP="008B2339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послуги</w:t>
      </w: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централізованого водовідведення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– 35,03 </w:t>
      </w:r>
      <w:r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грн. за 1 м³ з ПДВ</w:t>
      </w:r>
    </w:p>
    <w:p w:rsidR="008B2339" w:rsidRDefault="008B2339" w:rsidP="008B2339">
      <w:pPr>
        <w:pStyle w:val="a3"/>
        <w:shd w:val="clear" w:color="auto" w:fill="FFFFFF"/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8B2339" w:rsidRDefault="008B2339" w:rsidP="008B2339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Для інших споживачів, окрім населення:</w:t>
      </w:r>
    </w:p>
    <w:p w:rsidR="008B2339" w:rsidRDefault="008B2339" w:rsidP="008B2339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послуги </w:t>
      </w: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централізованого водопостачання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– 29,25 грн </w:t>
      </w:r>
      <w:r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за 1 м³ з ПДВ</w:t>
      </w:r>
    </w:p>
    <w:p w:rsidR="008B2339" w:rsidRDefault="008B2339" w:rsidP="008B2339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послуги</w:t>
      </w: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централізованого водовідведення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– 35,03 </w:t>
      </w:r>
      <w:r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грн. за 1 м³ з ПДВ</w:t>
      </w:r>
    </w:p>
    <w:p w:rsidR="008B2339" w:rsidRPr="008B2339" w:rsidRDefault="008B2339" w:rsidP="008B2339">
      <w:pPr>
        <w:pStyle w:val="a3"/>
        <w:shd w:val="clear" w:color="auto" w:fill="FFFFFF"/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F67E4B" w:rsidRPr="00C34471" w:rsidRDefault="00F67E4B" w:rsidP="008372E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Затвердити структуру тар</w:t>
      </w:r>
      <w:r w:rsidR="004B476D"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ифів на послуги, зазначені в п. 1 </w:t>
      </w: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даного рішення.</w:t>
      </w:r>
    </w:p>
    <w:p w:rsidR="00F67E4B" w:rsidRPr="00C34471" w:rsidRDefault="00F67E4B" w:rsidP="008372E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Тарифи, встановлені цим рішенням, вводяться в дію </w:t>
      </w:r>
      <w:r w:rsidR="005B19A5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з 01 серпня 2025 року.</w:t>
      </w:r>
    </w:p>
    <w:p w:rsidR="00F90AE2" w:rsidRDefault="00E2401F" w:rsidP="00F90A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Рішення виконавчого комітету </w:t>
      </w:r>
      <w:proofErr w:type="spellStart"/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Ф</w:t>
      </w:r>
      <w:r w:rsidR="00F037F6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онтанської</w:t>
      </w:r>
      <w:proofErr w:type="spellEnd"/>
      <w:r w:rsidR="00F037F6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сільської ради № 21</w:t>
      </w:r>
      <w:r w:rsidR="00FC683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</w:t>
      </w:r>
      <w:r w:rsidR="00F037F6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від 31.01.2024</w:t>
      </w:r>
      <w:r w:rsidRPr="00C3447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року «Про встановлення тарифів на послуги централізованого водопостачання та централізованого водовідведення на території Фонтанської сільської ради Одеського району Одеської області» вважати таким, що втратило чинність. </w:t>
      </w:r>
    </w:p>
    <w:p w:rsidR="00F90AE2" w:rsidRPr="00F90AE2" w:rsidRDefault="00F67E4B" w:rsidP="00F90A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Style w:val="a9"/>
          <w:rFonts w:eastAsiaTheme="minorHAnsi"/>
          <w:b w:val="0"/>
          <w:bCs w:val="0"/>
          <w:color w:val="1D1D1B"/>
          <w:sz w:val="36"/>
          <w:szCs w:val="24"/>
          <w:lang w:eastAsia="ru-RU" w:bidi="ar-SA"/>
        </w:rPr>
      </w:pPr>
      <w:r w:rsidRPr="00F90AE2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Контроль за виконанням </w:t>
      </w:r>
      <w:r w:rsidR="00F90AE2" w:rsidRPr="00F90AE2">
        <w:rPr>
          <w:rFonts w:ascii="Times New Roman" w:hAnsi="Times New Roman" w:cs="Times New Roman"/>
          <w:sz w:val="28"/>
          <w:szCs w:val="28"/>
        </w:rPr>
        <w:t>рішення покласти на відділ ЖКГ, цивільного захисту та взаємодії з правоохоронними органами, господарського забезпечення.</w:t>
      </w:r>
    </w:p>
    <w:p w:rsidR="00F67E4B" w:rsidRPr="00C34471" w:rsidRDefault="00F67E4B" w:rsidP="00F90AE2">
      <w:pPr>
        <w:pStyle w:val="a3"/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4B476D" w:rsidRPr="00187346" w:rsidRDefault="004B476D" w:rsidP="00F67E4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</w:p>
    <w:p w:rsidR="005054EB" w:rsidRPr="00187346" w:rsidRDefault="004B476D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  <w:r w:rsidRPr="00187346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                                                                             </w:t>
      </w:r>
    </w:p>
    <w:p w:rsidR="00AE4CC6" w:rsidRPr="0051092E" w:rsidRDefault="00AE4CC6" w:rsidP="00AE4CC6">
      <w:pPr>
        <w:ind w:right="-285"/>
        <w:jc w:val="both"/>
        <w:rPr>
          <w:rFonts w:ascii="Times New Roman" w:hAnsi="Times New Roman" w:cs="Times New Roman"/>
          <w:szCs w:val="24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В.о. с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ільськ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ого</w:t>
      </w:r>
      <w:r w:rsidRPr="0016422B">
        <w:rPr>
          <w:rFonts w:ascii="Times New Roman" w:hAnsi="Times New Roman"/>
          <w:b/>
          <w:sz w:val="28"/>
          <w:szCs w:val="28"/>
        </w:rPr>
        <w:t xml:space="preserve"> голов</w:t>
      </w:r>
      <w:r>
        <w:rPr>
          <w:rFonts w:ascii="Times New Roman" w:hAnsi="Times New Roman"/>
          <w:b/>
          <w:sz w:val="28"/>
          <w:szCs w:val="28"/>
          <w:lang w:val="uk-UA"/>
        </w:rPr>
        <w:t>и</w:t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 xml:space="preserve">       </w:t>
      </w:r>
      <w:r w:rsidRPr="0016422B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>Андрій СЕРЕБРІЙ</w:t>
      </w:r>
    </w:p>
    <w:p w:rsidR="005054EB" w:rsidRPr="00187346" w:rsidRDefault="005054EB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</w:p>
    <w:p w:rsidR="005054EB" w:rsidRPr="00187346" w:rsidRDefault="005054EB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</w:p>
    <w:p w:rsidR="005054EB" w:rsidRPr="00187346" w:rsidRDefault="005054EB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</w:p>
    <w:p w:rsidR="005054EB" w:rsidRPr="00187346" w:rsidRDefault="005054EB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</w:p>
    <w:p w:rsidR="005054EB" w:rsidRPr="00187346" w:rsidRDefault="005054EB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</w:p>
    <w:p w:rsidR="005054EB" w:rsidRPr="00187346" w:rsidRDefault="005054EB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</w:p>
    <w:p w:rsidR="005054EB" w:rsidRDefault="005054EB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</w:p>
    <w:p w:rsidR="00C34471" w:rsidRDefault="00C34471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</w:p>
    <w:p w:rsidR="00C34471" w:rsidRDefault="00C34471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</w:p>
    <w:p w:rsidR="00C34471" w:rsidRDefault="00C34471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</w:p>
    <w:p w:rsidR="00C34471" w:rsidRDefault="00C34471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</w:p>
    <w:p w:rsidR="00C34471" w:rsidRDefault="00C34471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</w:p>
    <w:p w:rsidR="000720E0" w:rsidRPr="00187346" w:rsidRDefault="005054EB" w:rsidP="00A713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  <w:r w:rsidRPr="00187346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                                        </w:t>
      </w:r>
      <w:r w:rsidR="00A7133B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                      </w:t>
      </w:r>
    </w:p>
    <w:p w:rsidR="00156CA1" w:rsidRDefault="00156CA1" w:rsidP="006030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sectPr w:rsidR="00156CA1" w:rsidSect="001461E3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FD1E00" w:rsidRPr="00187346" w:rsidRDefault="00603055" w:rsidP="006030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lastRenderedPageBreak/>
        <w:t xml:space="preserve">                                                  </w:t>
      </w:r>
      <w:r w:rsidR="007E3059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                              </w:t>
      </w:r>
      <w:r w:rsidR="00FD1E00" w:rsidRPr="00187346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Додаток 1</w:t>
      </w:r>
    </w:p>
    <w:p w:rsidR="00FD1E00" w:rsidRPr="00187346" w:rsidRDefault="00603055" w:rsidP="006030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                                                                                         </w:t>
      </w:r>
      <w:r w:rsidR="007E3059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                              </w:t>
      </w:r>
      <w:r w:rsidR="00FD1E00" w:rsidRPr="00187346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до рішення виконавчого комітету</w:t>
      </w:r>
    </w:p>
    <w:p w:rsidR="00FD1E00" w:rsidRPr="00187346" w:rsidRDefault="00603055" w:rsidP="006030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                                                                              </w:t>
      </w:r>
      <w:r w:rsidR="007E3059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                              </w:t>
      </w:r>
      <w:proofErr w:type="spellStart"/>
      <w:r w:rsidR="00FD1E00" w:rsidRPr="00187346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Фонтанської</w:t>
      </w:r>
      <w:proofErr w:type="spellEnd"/>
      <w:r w:rsidR="00FD1E00" w:rsidRPr="00187346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сільської ради</w:t>
      </w:r>
    </w:p>
    <w:p w:rsidR="00FD1E00" w:rsidRPr="00187346" w:rsidRDefault="00603055" w:rsidP="006030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                                                                                                        </w:t>
      </w:r>
      <w:r w:rsidR="00C11DE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</w:t>
      </w:r>
      <w:r w:rsidR="00FD1E00" w:rsidRPr="00187346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№ </w:t>
      </w:r>
      <w:r w:rsidR="00C11DE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292</w:t>
      </w:r>
      <w:r w:rsidR="002A40D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від «</w:t>
      </w:r>
      <w:r w:rsidR="00C11DE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28</w:t>
      </w:r>
      <w:r w:rsidR="002A40D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» </w:t>
      </w:r>
      <w:r w:rsidR="00C11DE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липня</w:t>
      </w:r>
      <w:r w:rsidR="002A40D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2025</w:t>
      </w:r>
      <w:r w:rsidR="00FD1E00" w:rsidRPr="00187346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року</w:t>
      </w:r>
    </w:p>
    <w:p w:rsidR="00FD1E00" w:rsidRPr="00187346" w:rsidRDefault="00FD1E00" w:rsidP="006030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</w:p>
    <w:p w:rsidR="00FD1E00" w:rsidRPr="009A2C7B" w:rsidRDefault="00FD1E00" w:rsidP="00603055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</w:p>
    <w:p w:rsidR="00156CA1" w:rsidRPr="008372E9" w:rsidRDefault="00156CA1" w:rsidP="00156CA1">
      <w:pPr>
        <w:spacing w:before="84" w:after="0" w:line="273" w:lineRule="auto"/>
        <w:ind w:left="2809" w:right="39" w:hanging="2435"/>
        <w:jc w:val="center"/>
        <w:rPr>
          <w:rFonts w:ascii="Times New Roman" w:hAnsi="Times New Roman" w:cs="Times New Roman"/>
          <w:w w:val="105"/>
          <w:sz w:val="28"/>
          <w:szCs w:val="24"/>
          <w:lang w:val="uk-UA"/>
        </w:rPr>
      </w:pPr>
      <w:r w:rsidRPr="008372E9">
        <w:rPr>
          <w:rFonts w:ascii="Times New Roman" w:hAnsi="Times New Roman" w:cs="Times New Roman"/>
          <w:w w:val="105"/>
          <w:sz w:val="28"/>
          <w:szCs w:val="24"/>
          <w:lang w:val="uk-UA"/>
        </w:rPr>
        <w:t xml:space="preserve">Розрахунок економічно обґрунтованого тарифу на послугу з централізованого водопостачання </w:t>
      </w:r>
    </w:p>
    <w:p w:rsidR="00156CA1" w:rsidRPr="008372E9" w:rsidRDefault="00156CA1" w:rsidP="00156CA1">
      <w:pPr>
        <w:spacing w:before="84" w:after="0" w:line="273" w:lineRule="auto"/>
        <w:ind w:left="2809" w:right="39" w:hanging="2435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8372E9">
        <w:rPr>
          <w:rFonts w:ascii="Times New Roman" w:hAnsi="Times New Roman" w:cs="Times New Roman"/>
          <w:b/>
          <w:w w:val="105"/>
          <w:sz w:val="28"/>
          <w:szCs w:val="24"/>
          <w:lang w:val="uk-UA"/>
        </w:rPr>
        <w:t>Комунальне підприємство "Надія"</w:t>
      </w:r>
      <w:r w:rsidRPr="008372E9">
        <w:rPr>
          <w:rFonts w:ascii="Times New Roman" w:hAnsi="Times New Roman" w:cs="Times New Roman"/>
          <w:b/>
          <w:spacing w:val="40"/>
          <w:w w:val="105"/>
          <w:sz w:val="28"/>
          <w:szCs w:val="24"/>
          <w:lang w:val="uk-UA"/>
        </w:rPr>
        <w:t xml:space="preserve"> </w:t>
      </w:r>
      <w:proofErr w:type="spellStart"/>
      <w:r w:rsidRPr="008372E9">
        <w:rPr>
          <w:rFonts w:ascii="Times New Roman" w:hAnsi="Times New Roman" w:cs="Times New Roman"/>
          <w:b/>
          <w:w w:val="105"/>
          <w:sz w:val="28"/>
          <w:szCs w:val="24"/>
          <w:lang w:val="uk-UA"/>
        </w:rPr>
        <w:t>Фонтанської</w:t>
      </w:r>
      <w:proofErr w:type="spellEnd"/>
      <w:r w:rsidRPr="008372E9">
        <w:rPr>
          <w:rFonts w:ascii="Times New Roman" w:hAnsi="Times New Roman" w:cs="Times New Roman"/>
          <w:b/>
          <w:spacing w:val="40"/>
          <w:w w:val="105"/>
          <w:sz w:val="28"/>
          <w:szCs w:val="24"/>
          <w:lang w:val="uk-UA"/>
        </w:rPr>
        <w:t xml:space="preserve"> </w:t>
      </w:r>
      <w:r w:rsidRPr="008372E9">
        <w:rPr>
          <w:rFonts w:ascii="Times New Roman" w:hAnsi="Times New Roman" w:cs="Times New Roman"/>
          <w:b/>
          <w:w w:val="105"/>
          <w:sz w:val="28"/>
          <w:szCs w:val="24"/>
          <w:lang w:val="uk-UA"/>
        </w:rPr>
        <w:t>сільської</w:t>
      </w:r>
      <w:r w:rsidRPr="008372E9">
        <w:rPr>
          <w:rFonts w:ascii="Times New Roman" w:hAnsi="Times New Roman" w:cs="Times New Roman"/>
          <w:b/>
          <w:spacing w:val="40"/>
          <w:w w:val="105"/>
          <w:sz w:val="28"/>
          <w:szCs w:val="24"/>
          <w:lang w:val="uk-UA"/>
        </w:rPr>
        <w:t xml:space="preserve"> </w:t>
      </w:r>
      <w:r w:rsidRPr="008372E9">
        <w:rPr>
          <w:rFonts w:ascii="Times New Roman" w:hAnsi="Times New Roman" w:cs="Times New Roman"/>
          <w:b/>
          <w:w w:val="105"/>
          <w:sz w:val="28"/>
          <w:szCs w:val="24"/>
          <w:lang w:val="uk-UA"/>
        </w:rPr>
        <w:t>ради</w:t>
      </w:r>
      <w:r w:rsidRPr="008372E9">
        <w:rPr>
          <w:rFonts w:ascii="Times New Roman" w:hAnsi="Times New Roman" w:cs="Times New Roman"/>
          <w:b/>
          <w:spacing w:val="40"/>
          <w:w w:val="105"/>
          <w:sz w:val="28"/>
          <w:szCs w:val="24"/>
          <w:lang w:val="uk-UA"/>
        </w:rPr>
        <w:t xml:space="preserve"> </w:t>
      </w:r>
      <w:r w:rsidRPr="008372E9">
        <w:rPr>
          <w:rFonts w:ascii="Times New Roman" w:hAnsi="Times New Roman" w:cs="Times New Roman"/>
          <w:w w:val="105"/>
          <w:sz w:val="28"/>
          <w:szCs w:val="24"/>
          <w:lang w:val="uk-UA"/>
        </w:rPr>
        <w:t>(ЄДРПОУ</w:t>
      </w:r>
      <w:r w:rsidRPr="008372E9">
        <w:rPr>
          <w:rFonts w:ascii="Times New Roman" w:hAnsi="Times New Roman" w:cs="Times New Roman"/>
          <w:spacing w:val="40"/>
          <w:w w:val="105"/>
          <w:sz w:val="28"/>
          <w:szCs w:val="24"/>
          <w:lang w:val="uk-UA"/>
        </w:rPr>
        <w:t xml:space="preserve"> </w:t>
      </w:r>
      <w:r w:rsidRPr="008372E9">
        <w:rPr>
          <w:rFonts w:ascii="Times New Roman" w:hAnsi="Times New Roman" w:cs="Times New Roman"/>
          <w:w w:val="105"/>
          <w:sz w:val="28"/>
          <w:szCs w:val="24"/>
          <w:lang w:val="uk-UA"/>
        </w:rPr>
        <w:t>37681065)</w:t>
      </w:r>
      <w:r w:rsidRPr="008372E9">
        <w:rPr>
          <w:rFonts w:ascii="Times New Roman" w:hAnsi="Times New Roman" w:cs="Times New Roman"/>
          <w:spacing w:val="40"/>
          <w:w w:val="105"/>
          <w:sz w:val="28"/>
          <w:szCs w:val="24"/>
          <w:lang w:val="uk-UA"/>
        </w:rPr>
        <w:t xml:space="preserve"> </w:t>
      </w:r>
      <w:r w:rsidRPr="008372E9">
        <w:rPr>
          <w:rFonts w:ascii="Times New Roman" w:hAnsi="Times New Roman" w:cs="Times New Roman"/>
          <w:w w:val="105"/>
          <w:sz w:val="28"/>
          <w:szCs w:val="24"/>
          <w:lang w:val="uk-UA"/>
        </w:rPr>
        <w:t>на</w:t>
      </w:r>
      <w:r w:rsidRPr="008372E9">
        <w:rPr>
          <w:rFonts w:ascii="Times New Roman" w:hAnsi="Times New Roman" w:cs="Times New Roman"/>
          <w:spacing w:val="40"/>
          <w:w w:val="105"/>
          <w:sz w:val="28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w w:val="105"/>
          <w:sz w:val="28"/>
          <w:szCs w:val="24"/>
          <w:lang w:val="uk-UA"/>
        </w:rPr>
        <w:t>01.08</w:t>
      </w:r>
      <w:r w:rsidRPr="008372E9">
        <w:rPr>
          <w:rFonts w:ascii="Times New Roman" w:hAnsi="Times New Roman" w:cs="Times New Roman"/>
          <w:b/>
          <w:w w:val="105"/>
          <w:sz w:val="28"/>
          <w:szCs w:val="24"/>
          <w:lang w:val="uk-UA"/>
        </w:rPr>
        <w:t>.2025р.</w:t>
      </w:r>
    </w:p>
    <w:p w:rsidR="00156CA1" w:rsidRPr="008372E9" w:rsidRDefault="00156CA1" w:rsidP="00156CA1">
      <w:pPr>
        <w:pStyle w:val="a7"/>
        <w:spacing w:before="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500" w:type="dxa"/>
        <w:tblLook w:val="04A0" w:firstRow="1" w:lastRow="0" w:firstColumn="1" w:lastColumn="0" w:noHBand="0" w:noVBand="1"/>
      </w:tblPr>
      <w:tblGrid>
        <w:gridCol w:w="276"/>
        <w:gridCol w:w="276"/>
        <w:gridCol w:w="4308"/>
        <w:gridCol w:w="960"/>
        <w:gridCol w:w="1116"/>
        <w:gridCol w:w="1102"/>
        <w:gridCol w:w="1116"/>
        <w:gridCol w:w="1102"/>
        <w:gridCol w:w="1116"/>
        <w:gridCol w:w="1102"/>
        <w:gridCol w:w="1116"/>
        <w:gridCol w:w="1102"/>
      </w:tblGrid>
      <w:tr w:rsidR="00156CA1" w:rsidRPr="00FB0D4C" w:rsidTr="002067BB">
        <w:trPr>
          <w:trHeight w:val="300"/>
        </w:trPr>
        <w:tc>
          <w:tcPr>
            <w:tcW w:w="48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Показники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Код рядка</w:t>
            </w:r>
          </w:p>
        </w:tc>
        <w:tc>
          <w:tcPr>
            <w:tcW w:w="38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Фактично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Передбачено чинним тарифом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Плановий період</w:t>
            </w:r>
          </w:p>
        </w:tc>
      </w:tr>
      <w:tr w:rsidR="00156CA1" w:rsidRPr="00FB0D4C" w:rsidTr="002067BB">
        <w:trPr>
          <w:trHeight w:val="300"/>
        </w:trPr>
        <w:tc>
          <w:tcPr>
            <w:tcW w:w="48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попередній до базового 2023 рік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базовий період 2024 рік</w:t>
            </w:r>
          </w:p>
        </w:tc>
        <w:tc>
          <w:tcPr>
            <w:tcW w:w="19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56CA1" w:rsidRPr="00FB0D4C" w:rsidTr="002067BB">
        <w:trPr>
          <w:trHeight w:val="600"/>
        </w:trPr>
        <w:tc>
          <w:tcPr>
            <w:tcW w:w="48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усього, </w:t>
            </w:r>
            <w:proofErr w:type="spellStart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грн/куб. 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усього, </w:t>
            </w:r>
            <w:proofErr w:type="spellStart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грн/куб. 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усього, </w:t>
            </w:r>
            <w:proofErr w:type="spellStart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грн/куб. 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усього, </w:t>
            </w:r>
            <w:proofErr w:type="spellStart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грн/куб. м</w:t>
            </w:r>
          </w:p>
        </w:tc>
      </w:tr>
      <w:tr w:rsidR="00156CA1" w:rsidRPr="00FB0D4C" w:rsidTr="002067BB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Виробнича собівартість, усього, зокрема: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15653,5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14,794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15671,09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13,908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15335,93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14,494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22340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21,276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Прямі витрати, усього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13641,16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12,892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14527,4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12,893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12405,17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11,724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19392,12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18,469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прямі матеріальні витрати, зокрема: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11763,45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11,117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12272,5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10,891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9700,85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9,168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15939,58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15,181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покупна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11763,45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11,117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12272,5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10,891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9700,85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9,168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15939,58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15,181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покупна вода у природному стані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електроенергія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реагенти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інші прямі матеріальні витрати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прямі витрати на оплату праці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1521,141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1,438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1662,9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1,476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2198,7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2,078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2623,32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2,498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прямі витрати, зокрема: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356,563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0,337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0,525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505,622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0,478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829,22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0,79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єдиний внесок на загальнообов’язкове державне соціальне страхування працівників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334,641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0,316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362,3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0,322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483,7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0,457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577,13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0,55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амортизація основних виробничих засобів та нематеріальних активів, безпосередньо пов’язаних із наданням послуги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21,922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0,021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0,025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21,922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0,021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0,027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інші прямі витрати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201,7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0,179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224,09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0,213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 </w:t>
            </w:r>
          </w:p>
        </w:tc>
        <w:tc>
          <w:tcPr>
            <w:tcW w:w="4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Загальновиробничі витрати (безпосередньо віднесені до виду діяльності)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1523,386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442,53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0,393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2448,21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2,314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1661,93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1,583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Загальновиробничі витрати (розподілені)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488,961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0,462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701,159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0,622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482,552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0,456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1285,945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1,225</w:t>
            </w:r>
          </w:p>
        </w:tc>
      </w:tr>
      <w:tr w:rsidR="00156CA1" w:rsidRPr="00FB0D4C" w:rsidTr="002067BB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Адміністративні витрати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1614,46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1,526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1692,342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1,502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1864,821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1,762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2096,071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1,996</w:t>
            </w:r>
          </w:p>
        </w:tc>
      </w:tr>
      <w:tr w:rsidR="00156CA1" w:rsidRPr="00FB0D4C" w:rsidTr="002067BB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Витрати на збут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2178,93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2,059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операційні витрати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Фінансові витрати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Усього витрат повної собівартості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19446,89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18,379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17363,43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17200,76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16,256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24436,07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23,272</w:t>
            </w:r>
          </w:p>
        </w:tc>
      </w:tr>
      <w:tr w:rsidR="00156CA1" w:rsidRPr="00FB0D4C" w:rsidTr="002067BB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Витрати на відшкодування втрат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Планований прибуток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1153,383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1,098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податок на прибуток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175,94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0,168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дивіденди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резервний фонд (капітал)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розвиток виробництва (виробничі інвестиції)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інше використання прибутку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977,443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0,931</w:t>
            </w:r>
          </w:p>
        </w:tc>
      </w:tr>
      <w:tr w:rsidR="00156CA1" w:rsidRPr="00FB0D4C" w:rsidTr="002067BB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Вартість водопостачання для споживачів за відповідними тарифами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19446,89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18,379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17363,43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17200,76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16,256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25589,45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24,371</w:t>
            </w:r>
          </w:p>
        </w:tc>
      </w:tr>
      <w:tr w:rsidR="00156CA1" w:rsidRPr="00FB0D4C" w:rsidTr="002067BB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Обсяг водопостачання споживачам, усього, зокрема на потреби (тис. куб. м):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1058,12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1126,8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1058,12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населення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985,81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985,81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908,4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бюджетних установ та організацій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11,975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11,975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інших споживачів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60,335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60,335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</w:tr>
      <w:tr w:rsidR="00156CA1" w:rsidRPr="00FB0D4C" w:rsidTr="002067BB">
        <w:trPr>
          <w:trHeight w:val="300"/>
        </w:trPr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інших водопровідно-каналізаційних господарств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</w:tr>
      <w:tr w:rsidR="00156CA1" w:rsidRPr="00FB0D4C" w:rsidTr="002067BB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DAEEF3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Середньозважений тариф, без ПДВ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18,379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16,256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24,371</w:t>
            </w:r>
          </w:p>
        </w:tc>
      </w:tr>
      <w:tr w:rsidR="00156CA1" w:rsidRPr="00FB0D4C" w:rsidTr="002067BB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Пдв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4,88</w:t>
            </w:r>
          </w:p>
        </w:tc>
      </w:tr>
      <w:tr w:rsidR="00156CA1" w:rsidRPr="00FB0D4C" w:rsidTr="002067BB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Тариф, з ПДВ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29,25</w:t>
            </w:r>
          </w:p>
        </w:tc>
      </w:tr>
    </w:tbl>
    <w:p w:rsidR="00156CA1" w:rsidRPr="008372E9" w:rsidRDefault="00156CA1" w:rsidP="00156CA1">
      <w:pPr>
        <w:rPr>
          <w:rFonts w:ascii="Times New Roman" w:hAnsi="Times New Roman" w:cs="Times New Roman"/>
          <w:sz w:val="28"/>
          <w:szCs w:val="24"/>
        </w:rPr>
      </w:pPr>
    </w:p>
    <w:p w:rsidR="00A7133B" w:rsidRDefault="00A7133B" w:rsidP="00156CA1">
      <w:pPr>
        <w:spacing w:before="84" w:after="0" w:line="273" w:lineRule="auto"/>
        <w:ind w:left="2526" w:right="39" w:hanging="2464"/>
        <w:jc w:val="center"/>
        <w:rPr>
          <w:rFonts w:ascii="Times New Roman" w:hAnsi="Times New Roman" w:cs="Times New Roman"/>
          <w:w w:val="105"/>
          <w:sz w:val="28"/>
          <w:szCs w:val="24"/>
        </w:rPr>
      </w:pPr>
    </w:p>
    <w:p w:rsidR="00A7133B" w:rsidRDefault="00A7133B" w:rsidP="00156CA1">
      <w:pPr>
        <w:spacing w:before="84" w:after="0" w:line="273" w:lineRule="auto"/>
        <w:ind w:left="2526" w:right="39" w:hanging="2464"/>
        <w:jc w:val="center"/>
        <w:rPr>
          <w:rFonts w:ascii="Times New Roman" w:hAnsi="Times New Roman" w:cs="Times New Roman"/>
          <w:w w:val="105"/>
          <w:sz w:val="28"/>
          <w:szCs w:val="24"/>
        </w:rPr>
      </w:pPr>
    </w:p>
    <w:p w:rsidR="00156CA1" w:rsidRDefault="00156CA1" w:rsidP="00156CA1">
      <w:pPr>
        <w:spacing w:before="84" w:after="0" w:line="273" w:lineRule="auto"/>
        <w:ind w:left="2526" w:right="39" w:hanging="2464"/>
        <w:jc w:val="center"/>
        <w:rPr>
          <w:rFonts w:ascii="Times New Roman" w:hAnsi="Times New Roman" w:cs="Times New Roman"/>
          <w:w w:val="105"/>
          <w:sz w:val="28"/>
          <w:szCs w:val="24"/>
        </w:rPr>
      </w:pPr>
      <w:proofErr w:type="spellStart"/>
      <w:r w:rsidRPr="008372E9">
        <w:rPr>
          <w:rFonts w:ascii="Times New Roman" w:hAnsi="Times New Roman" w:cs="Times New Roman"/>
          <w:w w:val="105"/>
          <w:sz w:val="28"/>
          <w:szCs w:val="24"/>
        </w:rPr>
        <w:lastRenderedPageBreak/>
        <w:t>Розрахунок</w:t>
      </w:r>
      <w:proofErr w:type="spellEnd"/>
      <w:r w:rsidRPr="008372E9">
        <w:rPr>
          <w:rFonts w:ascii="Times New Roman" w:hAnsi="Times New Roman" w:cs="Times New Roman"/>
          <w:w w:val="105"/>
          <w:sz w:val="28"/>
          <w:szCs w:val="24"/>
        </w:rPr>
        <w:t xml:space="preserve"> </w:t>
      </w:r>
      <w:proofErr w:type="spellStart"/>
      <w:r w:rsidRPr="008372E9">
        <w:rPr>
          <w:rFonts w:ascii="Times New Roman" w:hAnsi="Times New Roman" w:cs="Times New Roman"/>
          <w:w w:val="105"/>
          <w:sz w:val="28"/>
          <w:szCs w:val="24"/>
        </w:rPr>
        <w:t>економічно</w:t>
      </w:r>
      <w:proofErr w:type="spellEnd"/>
      <w:r w:rsidRPr="008372E9">
        <w:rPr>
          <w:rFonts w:ascii="Times New Roman" w:hAnsi="Times New Roman" w:cs="Times New Roman"/>
          <w:w w:val="105"/>
          <w:sz w:val="28"/>
          <w:szCs w:val="24"/>
        </w:rPr>
        <w:t xml:space="preserve"> </w:t>
      </w:r>
      <w:proofErr w:type="spellStart"/>
      <w:r w:rsidRPr="008372E9">
        <w:rPr>
          <w:rFonts w:ascii="Times New Roman" w:hAnsi="Times New Roman" w:cs="Times New Roman"/>
          <w:w w:val="105"/>
          <w:sz w:val="28"/>
          <w:szCs w:val="24"/>
        </w:rPr>
        <w:t>обгрунтованого</w:t>
      </w:r>
      <w:proofErr w:type="spellEnd"/>
      <w:r w:rsidRPr="008372E9">
        <w:rPr>
          <w:rFonts w:ascii="Times New Roman" w:hAnsi="Times New Roman" w:cs="Times New Roman"/>
          <w:w w:val="105"/>
          <w:sz w:val="28"/>
          <w:szCs w:val="24"/>
        </w:rPr>
        <w:t xml:space="preserve"> тариф</w:t>
      </w:r>
      <w:r>
        <w:rPr>
          <w:rFonts w:ascii="Times New Roman" w:hAnsi="Times New Roman" w:cs="Times New Roman"/>
          <w:w w:val="105"/>
          <w:sz w:val="28"/>
          <w:szCs w:val="24"/>
        </w:rPr>
        <w:t xml:space="preserve">у на </w:t>
      </w:r>
      <w:proofErr w:type="spellStart"/>
      <w:r>
        <w:rPr>
          <w:rFonts w:ascii="Times New Roman" w:hAnsi="Times New Roman" w:cs="Times New Roman"/>
          <w:w w:val="105"/>
          <w:sz w:val="28"/>
          <w:szCs w:val="24"/>
        </w:rPr>
        <w:t>послугу</w:t>
      </w:r>
      <w:proofErr w:type="spellEnd"/>
      <w:r>
        <w:rPr>
          <w:rFonts w:ascii="Times New Roman" w:hAnsi="Times New Roman" w:cs="Times New Roman"/>
          <w:w w:val="105"/>
          <w:sz w:val="28"/>
          <w:szCs w:val="24"/>
        </w:rPr>
        <w:t xml:space="preserve"> з </w:t>
      </w:r>
      <w:proofErr w:type="spellStart"/>
      <w:r>
        <w:rPr>
          <w:rFonts w:ascii="Times New Roman" w:hAnsi="Times New Roman" w:cs="Times New Roman"/>
          <w:w w:val="105"/>
          <w:sz w:val="28"/>
          <w:szCs w:val="24"/>
        </w:rPr>
        <w:t>централізованого</w:t>
      </w:r>
      <w:proofErr w:type="spellEnd"/>
      <w:r>
        <w:rPr>
          <w:rFonts w:ascii="Times New Roman" w:hAnsi="Times New Roman" w:cs="Times New Roman"/>
          <w:w w:val="105"/>
          <w:sz w:val="28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8"/>
          <w:szCs w:val="24"/>
          <w:lang w:val="uk-UA"/>
        </w:rPr>
        <w:t>в</w:t>
      </w:r>
      <w:r w:rsidRPr="008372E9">
        <w:rPr>
          <w:rFonts w:ascii="Times New Roman" w:hAnsi="Times New Roman" w:cs="Times New Roman"/>
          <w:w w:val="105"/>
          <w:sz w:val="28"/>
          <w:szCs w:val="24"/>
        </w:rPr>
        <w:t xml:space="preserve">одовідведення </w:t>
      </w:r>
    </w:p>
    <w:p w:rsidR="00156CA1" w:rsidRPr="008372E9" w:rsidRDefault="00156CA1" w:rsidP="00156CA1">
      <w:pPr>
        <w:spacing w:before="84" w:after="0" w:line="273" w:lineRule="auto"/>
        <w:ind w:left="2526" w:right="39" w:hanging="2464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8372E9">
        <w:rPr>
          <w:rFonts w:ascii="Times New Roman" w:hAnsi="Times New Roman" w:cs="Times New Roman"/>
          <w:b/>
          <w:w w:val="105"/>
          <w:sz w:val="28"/>
          <w:szCs w:val="24"/>
        </w:rPr>
        <w:t>Комунальне</w:t>
      </w:r>
      <w:proofErr w:type="spellEnd"/>
      <w:r w:rsidRPr="008372E9">
        <w:rPr>
          <w:rFonts w:ascii="Times New Roman" w:hAnsi="Times New Roman" w:cs="Times New Roman"/>
          <w:b/>
          <w:w w:val="105"/>
          <w:sz w:val="28"/>
          <w:szCs w:val="24"/>
        </w:rPr>
        <w:t xml:space="preserve"> </w:t>
      </w:r>
      <w:proofErr w:type="spellStart"/>
      <w:r w:rsidRPr="008372E9">
        <w:rPr>
          <w:rFonts w:ascii="Times New Roman" w:hAnsi="Times New Roman" w:cs="Times New Roman"/>
          <w:b/>
          <w:w w:val="105"/>
          <w:sz w:val="28"/>
          <w:szCs w:val="24"/>
        </w:rPr>
        <w:t>підприємство</w:t>
      </w:r>
      <w:proofErr w:type="spellEnd"/>
      <w:r w:rsidRPr="008372E9">
        <w:rPr>
          <w:rFonts w:ascii="Times New Roman" w:hAnsi="Times New Roman" w:cs="Times New Roman"/>
          <w:b/>
          <w:w w:val="105"/>
          <w:sz w:val="28"/>
          <w:szCs w:val="24"/>
        </w:rPr>
        <w:t xml:space="preserve"> "</w:t>
      </w:r>
      <w:proofErr w:type="spellStart"/>
      <w:r w:rsidRPr="008372E9">
        <w:rPr>
          <w:rFonts w:ascii="Times New Roman" w:hAnsi="Times New Roman" w:cs="Times New Roman"/>
          <w:b/>
          <w:w w:val="105"/>
          <w:sz w:val="28"/>
          <w:szCs w:val="24"/>
        </w:rPr>
        <w:t>Надія</w:t>
      </w:r>
      <w:proofErr w:type="spellEnd"/>
      <w:r w:rsidRPr="008372E9">
        <w:rPr>
          <w:rFonts w:ascii="Times New Roman" w:hAnsi="Times New Roman" w:cs="Times New Roman"/>
          <w:b/>
          <w:w w:val="105"/>
          <w:sz w:val="28"/>
          <w:szCs w:val="24"/>
        </w:rPr>
        <w:t>"</w:t>
      </w:r>
      <w:r w:rsidRPr="008372E9">
        <w:rPr>
          <w:rFonts w:ascii="Times New Roman" w:hAnsi="Times New Roman" w:cs="Times New Roman"/>
          <w:b/>
          <w:spacing w:val="40"/>
          <w:w w:val="105"/>
          <w:sz w:val="28"/>
          <w:szCs w:val="24"/>
        </w:rPr>
        <w:t xml:space="preserve"> </w:t>
      </w:r>
      <w:proofErr w:type="spellStart"/>
      <w:r w:rsidRPr="008372E9">
        <w:rPr>
          <w:rFonts w:ascii="Times New Roman" w:hAnsi="Times New Roman" w:cs="Times New Roman"/>
          <w:b/>
          <w:w w:val="105"/>
          <w:sz w:val="28"/>
          <w:szCs w:val="24"/>
        </w:rPr>
        <w:t>Фонтанської</w:t>
      </w:r>
      <w:proofErr w:type="spellEnd"/>
      <w:r w:rsidRPr="008372E9">
        <w:rPr>
          <w:rFonts w:ascii="Times New Roman" w:hAnsi="Times New Roman" w:cs="Times New Roman"/>
          <w:b/>
          <w:spacing w:val="40"/>
          <w:w w:val="105"/>
          <w:sz w:val="28"/>
          <w:szCs w:val="24"/>
        </w:rPr>
        <w:t xml:space="preserve"> </w:t>
      </w:r>
      <w:proofErr w:type="spellStart"/>
      <w:r w:rsidRPr="008372E9">
        <w:rPr>
          <w:rFonts w:ascii="Times New Roman" w:hAnsi="Times New Roman" w:cs="Times New Roman"/>
          <w:b/>
          <w:w w:val="105"/>
          <w:sz w:val="28"/>
          <w:szCs w:val="24"/>
        </w:rPr>
        <w:t>сільської</w:t>
      </w:r>
      <w:proofErr w:type="spellEnd"/>
      <w:r w:rsidRPr="008372E9">
        <w:rPr>
          <w:rFonts w:ascii="Times New Roman" w:hAnsi="Times New Roman" w:cs="Times New Roman"/>
          <w:b/>
          <w:spacing w:val="40"/>
          <w:w w:val="105"/>
          <w:sz w:val="28"/>
          <w:szCs w:val="24"/>
        </w:rPr>
        <w:t xml:space="preserve"> </w:t>
      </w:r>
      <w:r w:rsidRPr="008372E9">
        <w:rPr>
          <w:rFonts w:ascii="Times New Roman" w:hAnsi="Times New Roman" w:cs="Times New Roman"/>
          <w:b/>
          <w:w w:val="105"/>
          <w:sz w:val="28"/>
          <w:szCs w:val="24"/>
        </w:rPr>
        <w:t>ради</w:t>
      </w:r>
      <w:r w:rsidRPr="008372E9">
        <w:rPr>
          <w:rFonts w:ascii="Times New Roman" w:hAnsi="Times New Roman" w:cs="Times New Roman"/>
          <w:b/>
          <w:spacing w:val="40"/>
          <w:w w:val="105"/>
          <w:sz w:val="28"/>
          <w:szCs w:val="24"/>
        </w:rPr>
        <w:t xml:space="preserve"> </w:t>
      </w:r>
      <w:r w:rsidRPr="008372E9">
        <w:rPr>
          <w:rFonts w:ascii="Times New Roman" w:hAnsi="Times New Roman" w:cs="Times New Roman"/>
          <w:w w:val="105"/>
          <w:sz w:val="28"/>
          <w:szCs w:val="24"/>
        </w:rPr>
        <w:t>(ЄДРПОУ</w:t>
      </w:r>
      <w:r w:rsidRPr="008372E9">
        <w:rPr>
          <w:rFonts w:ascii="Times New Roman" w:hAnsi="Times New Roman" w:cs="Times New Roman"/>
          <w:spacing w:val="40"/>
          <w:w w:val="105"/>
          <w:sz w:val="28"/>
          <w:szCs w:val="24"/>
        </w:rPr>
        <w:t xml:space="preserve"> </w:t>
      </w:r>
      <w:r w:rsidRPr="008372E9">
        <w:rPr>
          <w:rFonts w:ascii="Times New Roman" w:hAnsi="Times New Roman" w:cs="Times New Roman"/>
          <w:w w:val="105"/>
          <w:sz w:val="28"/>
          <w:szCs w:val="24"/>
        </w:rPr>
        <w:t>37681065)</w:t>
      </w:r>
      <w:r w:rsidRPr="008372E9">
        <w:rPr>
          <w:rFonts w:ascii="Times New Roman" w:hAnsi="Times New Roman" w:cs="Times New Roman"/>
          <w:spacing w:val="40"/>
          <w:w w:val="105"/>
          <w:sz w:val="28"/>
          <w:szCs w:val="24"/>
        </w:rPr>
        <w:t xml:space="preserve"> </w:t>
      </w:r>
      <w:r w:rsidRPr="008372E9">
        <w:rPr>
          <w:rFonts w:ascii="Times New Roman" w:hAnsi="Times New Roman" w:cs="Times New Roman"/>
          <w:w w:val="105"/>
          <w:sz w:val="28"/>
          <w:szCs w:val="24"/>
        </w:rPr>
        <w:t>на</w:t>
      </w:r>
      <w:r w:rsidRPr="008372E9">
        <w:rPr>
          <w:rFonts w:ascii="Times New Roman" w:hAnsi="Times New Roman" w:cs="Times New Roman"/>
          <w:spacing w:val="40"/>
          <w:w w:val="105"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w w:val="105"/>
          <w:sz w:val="28"/>
          <w:szCs w:val="24"/>
        </w:rPr>
        <w:t>01.08</w:t>
      </w:r>
      <w:r w:rsidRPr="008372E9">
        <w:rPr>
          <w:rFonts w:ascii="Times New Roman" w:hAnsi="Times New Roman" w:cs="Times New Roman"/>
          <w:b/>
          <w:w w:val="105"/>
          <w:sz w:val="28"/>
          <w:szCs w:val="24"/>
        </w:rPr>
        <w:t>.2025р.</w:t>
      </w:r>
    </w:p>
    <w:p w:rsidR="00156CA1" w:rsidRPr="008372E9" w:rsidRDefault="00156CA1" w:rsidP="00156CA1">
      <w:pPr>
        <w:pStyle w:val="a7"/>
        <w:spacing w:before="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37" w:type="dxa"/>
        <w:tblLook w:val="04A0" w:firstRow="1" w:lastRow="0" w:firstColumn="1" w:lastColumn="0" w:noHBand="0" w:noVBand="1"/>
      </w:tblPr>
      <w:tblGrid>
        <w:gridCol w:w="276"/>
        <w:gridCol w:w="276"/>
        <w:gridCol w:w="3152"/>
        <w:gridCol w:w="960"/>
        <w:gridCol w:w="1116"/>
        <w:gridCol w:w="1102"/>
        <w:gridCol w:w="1116"/>
        <w:gridCol w:w="1102"/>
        <w:gridCol w:w="1080"/>
        <w:gridCol w:w="1102"/>
        <w:gridCol w:w="1116"/>
        <w:gridCol w:w="2339"/>
      </w:tblGrid>
      <w:tr w:rsidR="00156CA1" w:rsidRPr="00FB0D4C" w:rsidTr="002067BB">
        <w:trPr>
          <w:trHeight w:val="300"/>
        </w:trPr>
        <w:tc>
          <w:tcPr>
            <w:tcW w:w="370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Показники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Код рядка</w:t>
            </w:r>
          </w:p>
        </w:tc>
        <w:tc>
          <w:tcPr>
            <w:tcW w:w="443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Фактично</w:t>
            </w:r>
          </w:p>
        </w:tc>
        <w:tc>
          <w:tcPr>
            <w:tcW w:w="21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Передбачено чинним тарифом</w:t>
            </w:r>
          </w:p>
        </w:tc>
        <w:tc>
          <w:tcPr>
            <w:tcW w:w="34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Плановий період</w:t>
            </w:r>
          </w:p>
        </w:tc>
      </w:tr>
      <w:tr w:rsidR="00156CA1" w:rsidRPr="00FB0D4C" w:rsidTr="002067BB">
        <w:trPr>
          <w:trHeight w:val="300"/>
        </w:trPr>
        <w:tc>
          <w:tcPr>
            <w:tcW w:w="370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попередній до базового 2023 рік</w:t>
            </w:r>
          </w:p>
        </w:tc>
        <w:tc>
          <w:tcPr>
            <w:tcW w:w="22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базовий період 2024 рік</w:t>
            </w:r>
          </w:p>
        </w:tc>
        <w:tc>
          <w:tcPr>
            <w:tcW w:w="21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4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56CA1" w:rsidRPr="00FB0D4C" w:rsidTr="002067BB">
        <w:trPr>
          <w:trHeight w:val="600"/>
        </w:trPr>
        <w:tc>
          <w:tcPr>
            <w:tcW w:w="370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усього, </w:t>
            </w:r>
            <w:proofErr w:type="spellStart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грн/куб. 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усього, </w:t>
            </w:r>
            <w:proofErr w:type="spellStart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грн/куб. 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усього, </w:t>
            </w:r>
            <w:proofErr w:type="spellStart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грн/куб. 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усього, </w:t>
            </w:r>
            <w:proofErr w:type="spellStart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грн/куб. м</w:t>
            </w:r>
          </w:p>
        </w:tc>
      </w:tr>
      <w:tr w:rsidR="00156CA1" w:rsidRPr="00FB0D4C" w:rsidTr="002067BB">
        <w:trPr>
          <w:trHeight w:val="300"/>
        </w:trPr>
        <w:tc>
          <w:tcPr>
            <w:tcW w:w="3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Виробнича собівартість, усього, зокрема: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1813,406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19,549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2074,096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22,135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614,02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6,619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3020,821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26,686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Прямі витрати, усього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1741,866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18,778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1978,6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21,116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614,02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6,619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2806,316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24,791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прямі матеріальні витрати, зокрема: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751,405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8,101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966,9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10,319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499,05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5,38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1752,336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15,48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послуги сторонніх підприємств з очистки стоків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751,405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8,101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966,9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10,319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499,05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5,38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1752,336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15,48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електроенергія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реагенти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інші прямі матеріальні витрати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прямі витрати на оплату праці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792,243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8,541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831,3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8,872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732,9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7,901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863,92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7,632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прямі витрати, зокрема: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198,218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2,137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180,4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1,925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114,97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1,239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190,06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1,679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єдиний внесок на загальнообов’язкове державне соціальне страхування працівників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174,246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1,878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137,7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1,47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161,2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1,738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190,06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1,679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амортизація основних виробничих засобів та нематеріальних активів, безпосередньо пов’язаних із наданням послуги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16,497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0,178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29,9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0,319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інші прямі витрати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7,475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0,081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12,8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0,137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114,97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1,239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Загальновиробничі витрати (безпосередньо віднесені до виду діяльності)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28,41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0,251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 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Загальновиробничі витрати (розподілені)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71,54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0,771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95,496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1,019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186,095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1,644</w:t>
            </w:r>
          </w:p>
        </w:tc>
      </w:tr>
      <w:tr w:rsidR="00156CA1" w:rsidRPr="00FB0D4C" w:rsidTr="002067BB">
        <w:trPr>
          <w:trHeight w:val="300"/>
        </w:trPr>
        <w:tc>
          <w:tcPr>
            <w:tcW w:w="3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Адміністративні витрати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190,924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2,058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223,984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2,39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283,431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2,504</w:t>
            </w:r>
          </w:p>
        </w:tc>
      </w:tr>
      <w:tr w:rsidR="00156CA1" w:rsidRPr="00FB0D4C" w:rsidTr="002067BB">
        <w:trPr>
          <w:trHeight w:val="300"/>
        </w:trPr>
        <w:tc>
          <w:tcPr>
            <w:tcW w:w="3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Витрати на збут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360,43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3,886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3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операційні витрати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3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Фінансові витрати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3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Усього витрат повної собівартості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2364,76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25,493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2298,08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24,526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614,02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6,619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3304,252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29,19</w:t>
            </w:r>
          </w:p>
        </w:tc>
      </w:tr>
      <w:tr w:rsidR="00156CA1" w:rsidRPr="00FB0D4C" w:rsidTr="002067BB">
        <w:trPr>
          <w:trHeight w:val="300"/>
        </w:trPr>
        <w:tc>
          <w:tcPr>
            <w:tcW w:w="3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Витрати на відшкодування втрат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3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Планований прибуток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податок на прибуток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дивіденди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резервний фонд (капітал)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розвиток виробництва (виробничі інвестиції)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інше використання прибутку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156CA1" w:rsidRPr="00FB0D4C" w:rsidTr="002067BB">
        <w:trPr>
          <w:trHeight w:val="300"/>
        </w:trPr>
        <w:tc>
          <w:tcPr>
            <w:tcW w:w="3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Вартість водовідведення для споживачів за відповідними тарифами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2364,76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25,493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2298,08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24,526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1508,12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16,258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3304,252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29,19</w:t>
            </w:r>
          </w:p>
        </w:tc>
      </w:tr>
      <w:tr w:rsidR="00156CA1" w:rsidRPr="00FB0D4C" w:rsidTr="002067BB">
        <w:trPr>
          <w:trHeight w:val="300"/>
        </w:trPr>
        <w:tc>
          <w:tcPr>
            <w:tcW w:w="3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Обсяг водовідведення споживачам, усього, зокрема на потреби (тис. куб. м):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92,76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93,7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92,76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113,2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населення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79,307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62,66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79,307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62,7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бюджетних установ та організацій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2,39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1,8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2,39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1,8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інших споживачів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11,063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29,24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11,063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48,7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</w:tr>
      <w:tr w:rsidR="00156CA1" w:rsidRPr="00FB0D4C" w:rsidTr="002067BB">
        <w:trPr>
          <w:trHeight w:val="300"/>
        </w:trPr>
        <w:tc>
          <w:tcPr>
            <w:tcW w:w="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інших водопровідно-каналізаційних господарств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</w:tr>
      <w:tr w:rsidR="00156CA1" w:rsidRPr="00FB0D4C" w:rsidTr="002067BB">
        <w:trPr>
          <w:trHeight w:val="300"/>
        </w:trPr>
        <w:tc>
          <w:tcPr>
            <w:tcW w:w="3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Середньозважений тариф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25,493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24,526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16,258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29,19</w:t>
            </w:r>
          </w:p>
        </w:tc>
      </w:tr>
      <w:tr w:rsidR="00156CA1" w:rsidRPr="00FB0D4C" w:rsidTr="002067BB">
        <w:trPr>
          <w:trHeight w:val="300"/>
        </w:trPr>
        <w:tc>
          <w:tcPr>
            <w:tcW w:w="3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DE9D9"/>
            <w:vAlign w:val="center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ПДВ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5,84</w:t>
            </w:r>
          </w:p>
        </w:tc>
      </w:tr>
      <w:tr w:rsidR="00156CA1" w:rsidRPr="00FB0D4C" w:rsidTr="002067BB">
        <w:trPr>
          <w:trHeight w:val="300"/>
        </w:trPr>
        <w:tc>
          <w:tcPr>
            <w:tcW w:w="3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DE9D9"/>
            <w:vAlign w:val="center"/>
            <w:hideMark/>
          </w:tcPr>
          <w:p w:rsidR="00156CA1" w:rsidRPr="00FB0D4C" w:rsidRDefault="00156CA1" w:rsidP="0020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Тариф з </w:t>
            </w:r>
            <w:proofErr w:type="spellStart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пдв</w:t>
            </w:r>
            <w:proofErr w:type="spellEnd"/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 грн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56CA1" w:rsidRPr="00FB0D4C" w:rsidRDefault="00156CA1" w:rsidP="00206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B0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35,03</w:t>
            </w:r>
          </w:p>
        </w:tc>
      </w:tr>
    </w:tbl>
    <w:p w:rsidR="00AE4CC6" w:rsidRDefault="00AE4CC6" w:rsidP="00AE4CC6">
      <w:pPr>
        <w:ind w:right="-285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461E3" w:rsidRPr="00187346" w:rsidRDefault="00AE4CC6" w:rsidP="00AE4CC6">
      <w:pPr>
        <w:ind w:right="-285"/>
        <w:jc w:val="center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В.о. с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ільськ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ого</w:t>
      </w:r>
      <w:r w:rsidRPr="0016422B">
        <w:rPr>
          <w:rFonts w:ascii="Times New Roman" w:hAnsi="Times New Roman"/>
          <w:b/>
          <w:sz w:val="28"/>
          <w:szCs w:val="28"/>
        </w:rPr>
        <w:t xml:space="preserve"> голов</w:t>
      </w:r>
      <w:r>
        <w:rPr>
          <w:rFonts w:ascii="Times New Roman" w:hAnsi="Times New Roman"/>
          <w:b/>
          <w:sz w:val="28"/>
          <w:szCs w:val="28"/>
          <w:lang w:val="uk-UA"/>
        </w:rPr>
        <w:t>и</w:t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 xml:space="preserve">       </w:t>
      </w:r>
      <w:r w:rsidRPr="0016422B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>Андрій СЕРЕБРІЙ</w:t>
      </w:r>
    </w:p>
    <w:sectPr w:rsidR="001461E3" w:rsidRPr="00187346" w:rsidSect="00A7133B">
      <w:pgSz w:w="16838" w:h="11906" w:orient="landscape"/>
      <w:pgMar w:top="851" w:right="709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obaPro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882986"/>
    <w:multiLevelType w:val="hybridMultilevel"/>
    <w:tmpl w:val="8AC40AA6"/>
    <w:lvl w:ilvl="0" w:tplc="D68C541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3D65083C"/>
    <w:multiLevelType w:val="hybridMultilevel"/>
    <w:tmpl w:val="18B8AD10"/>
    <w:lvl w:ilvl="0" w:tplc="AFFAA69C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FD06B47"/>
    <w:multiLevelType w:val="hybridMultilevel"/>
    <w:tmpl w:val="5256039A"/>
    <w:lvl w:ilvl="0" w:tplc="A6B2AF0E">
      <w:start w:val="100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73A01650"/>
    <w:multiLevelType w:val="multilevel"/>
    <w:tmpl w:val="09347E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272"/>
    <w:rsid w:val="000720E0"/>
    <w:rsid w:val="00096BF6"/>
    <w:rsid w:val="00111820"/>
    <w:rsid w:val="001461E3"/>
    <w:rsid w:val="00156CA1"/>
    <w:rsid w:val="00187346"/>
    <w:rsid w:val="00195A36"/>
    <w:rsid w:val="001E5575"/>
    <w:rsid w:val="002067BB"/>
    <w:rsid w:val="00285B8F"/>
    <w:rsid w:val="002A40D1"/>
    <w:rsid w:val="002D00D7"/>
    <w:rsid w:val="00347C10"/>
    <w:rsid w:val="004B476D"/>
    <w:rsid w:val="004F7CCB"/>
    <w:rsid w:val="005054EB"/>
    <w:rsid w:val="00514272"/>
    <w:rsid w:val="00580CBD"/>
    <w:rsid w:val="0059221F"/>
    <w:rsid w:val="005B19A5"/>
    <w:rsid w:val="00603055"/>
    <w:rsid w:val="006A6F76"/>
    <w:rsid w:val="00710ABC"/>
    <w:rsid w:val="007D1887"/>
    <w:rsid w:val="007E3059"/>
    <w:rsid w:val="007F63F6"/>
    <w:rsid w:val="00816F89"/>
    <w:rsid w:val="008372E9"/>
    <w:rsid w:val="008B2339"/>
    <w:rsid w:val="00902D9A"/>
    <w:rsid w:val="00953BA1"/>
    <w:rsid w:val="009B7F37"/>
    <w:rsid w:val="00A7133B"/>
    <w:rsid w:val="00A97858"/>
    <w:rsid w:val="00AC49BF"/>
    <w:rsid w:val="00AE4CC6"/>
    <w:rsid w:val="00B351B5"/>
    <w:rsid w:val="00BB01A3"/>
    <w:rsid w:val="00C11DE1"/>
    <w:rsid w:val="00C34471"/>
    <w:rsid w:val="00CD55B0"/>
    <w:rsid w:val="00E2401F"/>
    <w:rsid w:val="00F037F6"/>
    <w:rsid w:val="00F67E4B"/>
    <w:rsid w:val="00F90AE2"/>
    <w:rsid w:val="00FC6831"/>
    <w:rsid w:val="00FD1E00"/>
    <w:rsid w:val="00FF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082A6A-1106-42FC-A935-2343E2EB2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CCB"/>
  </w:style>
  <w:style w:type="paragraph" w:styleId="1">
    <w:name w:val="heading 1"/>
    <w:basedOn w:val="a"/>
    <w:next w:val="a"/>
    <w:link w:val="10"/>
    <w:qFormat/>
    <w:rsid w:val="001461E3"/>
    <w:pPr>
      <w:keepNext/>
      <w:suppressAutoHyphens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F7C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3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3059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7F6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461E3"/>
    <w:rPr>
      <w:rFonts w:ascii="Arial" w:eastAsia="Calibri" w:hAnsi="Arial" w:cs="Arial"/>
      <w:b/>
      <w:bCs/>
      <w:kern w:val="32"/>
      <w:sz w:val="32"/>
      <w:szCs w:val="32"/>
      <w:lang w:val="x-none" w:eastAsia="ar-SA"/>
    </w:rPr>
  </w:style>
  <w:style w:type="paragraph" w:styleId="a6">
    <w:name w:val="Normal (Web)"/>
    <w:basedOn w:val="a"/>
    <w:rsid w:val="001461E3"/>
    <w:pPr>
      <w:spacing w:before="100" w:beforeAutospacing="1" w:after="119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1461E3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rvts23">
    <w:name w:val="rvts23"/>
    <w:rsid w:val="001461E3"/>
  </w:style>
  <w:style w:type="character" w:customStyle="1" w:styleId="rvts9">
    <w:name w:val="rvts9"/>
    <w:rsid w:val="001461E3"/>
  </w:style>
  <w:style w:type="character" w:customStyle="1" w:styleId="rvts15">
    <w:name w:val="rvts15"/>
    <w:rsid w:val="001461E3"/>
  </w:style>
  <w:style w:type="table" w:customStyle="1" w:styleId="TableNormal">
    <w:name w:val="Table Normal"/>
    <w:uiPriority w:val="2"/>
    <w:semiHidden/>
    <w:unhideWhenUsed/>
    <w:qFormat/>
    <w:rsid w:val="00AC49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AC49B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uk-UA"/>
    </w:rPr>
  </w:style>
  <w:style w:type="character" w:customStyle="1" w:styleId="a8">
    <w:name w:val="Основной текст Знак"/>
    <w:basedOn w:val="a0"/>
    <w:link w:val="a7"/>
    <w:uiPriority w:val="1"/>
    <w:rsid w:val="00AC49BF"/>
    <w:rPr>
      <w:rFonts w:ascii="Cambria" w:eastAsia="Cambria" w:hAnsi="Cambria" w:cs="Cambria"/>
      <w:lang w:val="uk-UA"/>
    </w:rPr>
  </w:style>
  <w:style w:type="paragraph" w:customStyle="1" w:styleId="TableParagraph">
    <w:name w:val="Table Paragraph"/>
    <w:basedOn w:val="a"/>
    <w:uiPriority w:val="1"/>
    <w:qFormat/>
    <w:rsid w:val="00AC49BF"/>
    <w:pPr>
      <w:widowControl w:val="0"/>
      <w:autoSpaceDE w:val="0"/>
      <w:autoSpaceDN w:val="0"/>
      <w:spacing w:before="43" w:after="0" w:line="240" w:lineRule="auto"/>
    </w:pPr>
    <w:rPr>
      <w:rFonts w:ascii="Cambria" w:eastAsia="Cambria" w:hAnsi="Cambria" w:cs="Cambria"/>
      <w:lang w:val="uk-UA"/>
    </w:rPr>
  </w:style>
  <w:style w:type="character" w:customStyle="1" w:styleId="a9">
    <w:name w:val="Колонтитул"/>
    <w:basedOn w:val="a0"/>
    <w:rsid w:val="00F90A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1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Tatyana</cp:lastModifiedBy>
  <cp:revision>6</cp:revision>
  <cp:lastPrinted>2025-07-29T06:07:00Z</cp:lastPrinted>
  <dcterms:created xsi:type="dcterms:W3CDTF">2025-07-26T09:45:00Z</dcterms:created>
  <dcterms:modified xsi:type="dcterms:W3CDTF">2025-07-29T06:07:00Z</dcterms:modified>
</cp:coreProperties>
</file>